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FABD" w14:textId="56CEA4EB" w:rsidR="00D369EF" w:rsidRDefault="00D369EF" w:rsidP="004F1C4C">
      <w:pPr>
        <w:spacing w:after="0"/>
        <w:jc w:val="center"/>
      </w:pPr>
      <w:r>
        <w:rPr>
          <w:noProof/>
        </w:rPr>
        <w:drawing>
          <wp:inline distT="0" distB="0" distL="0" distR="0" wp14:anchorId="42C1BEB4" wp14:editId="04526CC6">
            <wp:extent cx="5731510" cy="832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32485"/>
                    </a:xfrm>
                    <a:prstGeom prst="rect">
                      <a:avLst/>
                    </a:prstGeom>
                    <a:noFill/>
                    <a:ln>
                      <a:noFill/>
                    </a:ln>
                  </pic:spPr>
                </pic:pic>
              </a:graphicData>
            </a:graphic>
          </wp:inline>
        </w:drawing>
      </w:r>
    </w:p>
    <w:p w14:paraId="1A628EC4" w14:textId="77777777" w:rsidR="00D369EF" w:rsidRDefault="00D369EF" w:rsidP="00D369EF">
      <w:pPr>
        <w:spacing w:after="0"/>
        <w:jc w:val="right"/>
      </w:pPr>
    </w:p>
    <w:p w14:paraId="1B656887" w14:textId="136C0E88" w:rsidR="00D369EF" w:rsidRPr="00D369EF" w:rsidRDefault="00D369EF" w:rsidP="00D369EF">
      <w:pPr>
        <w:spacing w:after="0"/>
        <w:jc w:val="center"/>
        <w:rPr>
          <w:b/>
          <w:bCs/>
          <w:sz w:val="44"/>
          <w:szCs w:val="44"/>
        </w:rPr>
      </w:pPr>
      <w:r w:rsidRPr="00D369EF">
        <w:rPr>
          <w:b/>
          <w:bCs/>
          <w:sz w:val="44"/>
          <w:szCs w:val="44"/>
        </w:rPr>
        <w:t>202</w:t>
      </w:r>
      <w:r w:rsidR="00732BF1">
        <w:rPr>
          <w:b/>
          <w:bCs/>
          <w:sz w:val="44"/>
          <w:szCs w:val="44"/>
        </w:rPr>
        <w:t>2</w:t>
      </w:r>
      <w:r w:rsidRPr="00D369EF">
        <w:rPr>
          <w:b/>
          <w:bCs/>
          <w:sz w:val="44"/>
          <w:szCs w:val="44"/>
        </w:rPr>
        <w:t xml:space="preserve"> Victorian Branch Awards</w:t>
      </w:r>
    </w:p>
    <w:p w14:paraId="15822E2F" w14:textId="3E3272D4" w:rsidR="00D369EF" w:rsidRDefault="00D369EF" w:rsidP="00D369EF">
      <w:pPr>
        <w:spacing w:after="0"/>
      </w:pPr>
    </w:p>
    <w:p w14:paraId="306BF9DF" w14:textId="246B561D" w:rsidR="00D369EF" w:rsidRPr="00D369EF" w:rsidRDefault="004310BB" w:rsidP="00D369EF">
      <w:pPr>
        <w:shd w:val="clear" w:color="auto" w:fill="A6A6A6" w:themeFill="background1" w:themeFillShade="A6"/>
        <w:spacing w:after="0"/>
        <w:jc w:val="center"/>
        <w:rPr>
          <w:b/>
          <w:bCs/>
          <w:sz w:val="28"/>
          <w:szCs w:val="28"/>
        </w:rPr>
      </w:pPr>
      <w:r>
        <w:rPr>
          <w:b/>
          <w:bCs/>
          <w:sz w:val="28"/>
          <w:szCs w:val="28"/>
        </w:rPr>
        <w:t>Branch Group of the Year (Innovation)</w:t>
      </w:r>
    </w:p>
    <w:p w14:paraId="5107420B" w14:textId="77777777" w:rsidR="004F1C4C" w:rsidRPr="004F1C4C" w:rsidRDefault="004F1C4C" w:rsidP="00D369EF">
      <w:pPr>
        <w:spacing w:after="0"/>
        <w:rPr>
          <w:sz w:val="10"/>
          <w:szCs w:val="10"/>
        </w:rPr>
      </w:pPr>
    </w:p>
    <w:p w14:paraId="39EBE9F6" w14:textId="32CF4695" w:rsidR="00D369EF" w:rsidRDefault="00D369EF" w:rsidP="00D369EF">
      <w:pPr>
        <w:spacing w:after="0"/>
      </w:pPr>
      <w:r>
        <w:t xml:space="preserve">Submit the completed application to </w:t>
      </w:r>
      <w:hyperlink r:id="rId7" w:history="1">
        <w:r w:rsidRPr="00D661E6">
          <w:rPr>
            <w:rStyle w:val="Hyperlink"/>
          </w:rPr>
          <w:t>raci-vic@raci.org.au</w:t>
        </w:r>
      </w:hyperlink>
      <w:r>
        <w:t xml:space="preserve"> by </w:t>
      </w:r>
      <w:r w:rsidR="00AF4903">
        <w:t>10am</w:t>
      </w:r>
      <w:r>
        <w:t xml:space="preserve"> on </w:t>
      </w:r>
      <w:r w:rsidR="00732BF1">
        <w:t xml:space="preserve">Monday </w:t>
      </w:r>
      <w:r>
        <w:t xml:space="preserve">September </w:t>
      </w:r>
      <w:r w:rsidR="00732BF1">
        <w:t>2</w:t>
      </w:r>
      <w:r>
        <w:t>6</w:t>
      </w:r>
      <w:r w:rsidRPr="00D369EF">
        <w:rPr>
          <w:vertAlign w:val="superscript"/>
        </w:rPr>
        <w:t>th</w:t>
      </w:r>
      <w:r>
        <w:t>.</w:t>
      </w:r>
      <w:r w:rsidR="00A3124C">
        <w:t xml:space="preserve"> Any questions about this or any other Award from the Victorian Branch can also be directed to this email account. </w:t>
      </w:r>
    </w:p>
    <w:p w14:paraId="35121FA3" w14:textId="77777777" w:rsidR="00D369EF" w:rsidRPr="004F1C4C" w:rsidRDefault="00D369EF" w:rsidP="00D369EF">
      <w:pPr>
        <w:spacing w:after="0"/>
        <w:rPr>
          <w:sz w:val="10"/>
          <w:szCs w:val="10"/>
        </w:rPr>
      </w:pPr>
    </w:p>
    <w:p w14:paraId="785D3233" w14:textId="68FA16A0" w:rsidR="00D369EF" w:rsidRPr="00D369EF" w:rsidRDefault="00D369EF" w:rsidP="00D369EF">
      <w:pPr>
        <w:shd w:val="clear" w:color="auto" w:fill="D9D9D9" w:themeFill="background1" w:themeFillShade="D9"/>
        <w:spacing w:after="0"/>
        <w:rPr>
          <w:b/>
          <w:bCs/>
        </w:rPr>
      </w:pPr>
      <w:r w:rsidRPr="00D369EF">
        <w:rPr>
          <w:b/>
          <w:bCs/>
        </w:rPr>
        <w:t xml:space="preserve">Award </w:t>
      </w:r>
      <w:r w:rsidR="00030218">
        <w:rPr>
          <w:b/>
          <w:bCs/>
        </w:rPr>
        <w:t>Guidelines</w:t>
      </w:r>
    </w:p>
    <w:p w14:paraId="0BFE0B85" w14:textId="77777777" w:rsidR="004F1C4C" w:rsidRPr="004F1C4C" w:rsidRDefault="004F1C4C" w:rsidP="00D369EF">
      <w:pPr>
        <w:spacing w:after="0"/>
        <w:rPr>
          <w:bCs/>
          <w:sz w:val="10"/>
          <w:szCs w:val="10"/>
        </w:rPr>
      </w:pPr>
    </w:p>
    <w:p w14:paraId="65A47E03" w14:textId="250B46B7" w:rsidR="00030218" w:rsidRDefault="00030218" w:rsidP="00A765A8">
      <w:pPr>
        <w:spacing w:after="0"/>
        <w:jc w:val="both"/>
        <w:rPr>
          <w:bCs/>
        </w:rPr>
      </w:pPr>
      <w:r>
        <w:rPr>
          <w:bCs/>
        </w:rPr>
        <w:t xml:space="preserve">Every year the Victorian Branch of the RACI place a call for nominations </w:t>
      </w:r>
      <w:r w:rsidR="00A765A8">
        <w:rPr>
          <w:bCs/>
        </w:rPr>
        <w:t>from w</w:t>
      </w:r>
      <w:r>
        <w:rPr>
          <w:bCs/>
        </w:rPr>
        <w:t xml:space="preserve">ithin its membership to </w:t>
      </w:r>
      <w:r w:rsidR="00A765A8">
        <w:rPr>
          <w:bCs/>
        </w:rPr>
        <w:t xml:space="preserve">apply for the annual Victorian RACI Awards. The Awards exist to celebrate outstanding contributions to the Victorian Chemistry community. The full list of Awards can be found on the RACI website. </w:t>
      </w:r>
    </w:p>
    <w:p w14:paraId="3CA4906E" w14:textId="2DF8B0E7" w:rsidR="00A765A8" w:rsidRDefault="00A765A8" w:rsidP="00A765A8">
      <w:pPr>
        <w:spacing w:after="0"/>
        <w:jc w:val="both"/>
        <w:rPr>
          <w:bCs/>
        </w:rPr>
      </w:pPr>
    </w:p>
    <w:p w14:paraId="38A74CA2" w14:textId="33C1E54D" w:rsidR="00A765A8" w:rsidRPr="00A765A8" w:rsidRDefault="00A765A8" w:rsidP="00A765A8">
      <w:pPr>
        <w:spacing w:after="0"/>
        <w:jc w:val="both"/>
        <w:rPr>
          <w:b/>
        </w:rPr>
      </w:pPr>
      <w:r w:rsidRPr="00A765A8">
        <w:rPr>
          <w:b/>
        </w:rPr>
        <w:t>Key Dates:</w:t>
      </w:r>
    </w:p>
    <w:p w14:paraId="308697E3" w14:textId="1695B027" w:rsidR="00A765A8" w:rsidRDefault="00A765A8" w:rsidP="00A765A8">
      <w:pPr>
        <w:pStyle w:val="ListParagraph"/>
        <w:numPr>
          <w:ilvl w:val="0"/>
          <w:numId w:val="4"/>
        </w:numPr>
        <w:spacing w:after="0"/>
        <w:jc w:val="both"/>
        <w:rPr>
          <w:bCs/>
        </w:rPr>
      </w:pPr>
      <w:r>
        <w:rPr>
          <w:bCs/>
        </w:rPr>
        <w:t xml:space="preserve">Applications open: </w:t>
      </w:r>
      <w:r w:rsidR="00AF4903">
        <w:rPr>
          <w:bCs/>
        </w:rPr>
        <w:t>August 19</w:t>
      </w:r>
      <w:r w:rsidR="00AF4903" w:rsidRPr="00AF4903">
        <w:rPr>
          <w:bCs/>
          <w:vertAlign w:val="superscript"/>
        </w:rPr>
        <w:t>th</w:t>
      </w:r>
      <w:r w:rsidR="00AF4903">
        <w:rPr>
          <w:bCs/>
        </w:rPr>
        <w:t xml:space="preserve"> </w:t>
      </w:r>
    </w:p>
    <w:p w14:paraId="7C2A36AD" w14:textId="62BC2BFA" w:rsidR="00A765A8" w:rsidRDefault="00A765A8" w:rsidP="00A765A8">
      <w:pPr>
        <w:pStyle w:val="ListParagraph"/>
        <w:numPr>
          <w:ilvl w:val="0"/>
          <w:numId w:val="4"/>
        </w:numPr>
        <w:spacing w:after="0"/>
        <w:jc w:val="both"/>
        <w:rPr>
          <w:bCs/>
        </w:rPr>
      </w:pPr>
      <w:r>
        <w:rPr>
          <w:bCs/>
        </w:rPr>
        <w:t xml:space="preserve">Submissions must be received by: </w:t>
      </w:r>
      <w:r w:rsidR="00AF4903">
        <w:rPr>
          <w:bCs/>
        </w:rPr>
        <w:t>10am</w:t>
      </w:r>
      <w:r>
        <w:rPr>
          <w:bCs/>
        </w:rPr>
        <w:t xml:space="preserve"> September </w:t>
      </w:r>
      <w:r w:rsidR="00AF4903">
        <w:rPr>
          <w:bCs/>
        </w:rPr>
        <w:t>2</w:t>
      </w:r>
      <w:r>
        <w:rPr>
          <w:bCs/>
        </w:rPr>
        <w:t>6</w:t>
      </w:r>
      <w:r w:rsidRPr="00A765A8">
        <w:rPr>
          <w:bCs/>
          <w:vertAlign w:val="superscript"/>
        </w:rPr>
        <w:t>th</w:t>
      </w:r>
      <w:r>
        <w:rPr>
          <w:bCs/>
        </w:rPr>
        <w:t xml:space="preserve"> </w:t>
      </w:r>
    </w:p>
    <w:p w14:paraId="4B0CB48D" w14:textId="35A915F6" w:rsidR="00A765A8" w:rsidRDefault="00A765A8" w:rsidP="00A765A8">
      <w:pPr>
        <w:pStyle w:val="ListParagraph"/>
        <w:numPr>
          <w:ilvl w:val="0"/>
          <w:numId w:val="4"/>
        </w:numPr>
        <w:spacing w:after="0"/>
        <w:jc w:val="both"/>
        <w:rPr>
          <w:bCs/>
        </w:rPr>
      </w:pPr>
      <w:r>
        <w:rPr>
          <w:bCs/>
        </w:rPr>
        <w:t>Outcomes announced: First week of October</w:t>
      </w:r>
    </w:p>
    <w:p w14:paraId="32BC5642" w14:textId="1594050C" w:rsidR="00A765A8" w:rsidRPr="00A765A8" w:rsidRDefault="00A765A8" w:rsidP="00224B14">
      <w:pPr>
        <w:pStyle w:val="ListParagraph"/>
        <w:numPr>
          <w:ilvl w:val="0"/>
          <w:numId w:val="4"/>
        </w:numPr>
        <w:spacing w:after="0"/>
        <w:jc w:val="both"/>
        <w:rPr>
          <w:bCs/>
        </w:rPr>
      </w:pPr>
      <w:r>
        <w:rPr>
          <w:bCs/>
        </w:rPr>
        <w:t xml:space="preserve">All award winners will be invited to attend the AGM and Awards Night of the Victorian Branch </w:t>
      </w:r>
      <w:r w:rsidR="00AF4903">
        <w:rPr>
          <w:bCs/>
        </w:rPr>
        <w:t>on November 9</w:t>
      </w:r>
      <w:r w:rsidR="00AF4903" w:rsidRPr="00AF4903">
        <w:rPr>
          <w:bCs/>
          <w:vertAlign w:val="superscript"/>
        </w:rPr>
        <w:t>th</w:t>
      </w:r>
      <w:r w:rsidR="00AF4903">
        <w:rPr>
          <w:bCs/>
        </w:rPr>
        <w:t xml:space="preserve"> </w:t>
      </w:r>
      <w:r>
        <w:rPr>
          <w:bCs/>
        </w:rPr>
        <w:t>to receive their Award.</w:t>
      </w:r>
    </w:p>
    <w:p w14:paraId="28FA8623" w14:textId="77777777" w:rsidR="00A765A8" w:rsidRPr="00030218" w:rsidRDefault="00A765A8" w:rsidP="00224B14">
      <w:pPr>
        <w:spacing w:after="0"/>
        <w:jc w:val="both"/>
        <w:rPr>
          <w:bCs/>
        </w:rPr>
      </w:pPr>
    </w:p>
    <w:p w14:paraId="127562D6" w14:textId="1B264F34" w:rsidR="00A765A8" w:rsidRPr="00224B14" w:rsidRDefault="00224B14" w:rsidP="00224B14">
      <w:pPr>
        <w:jc w:val="both"/>
        <w:rPr>
          <w:b/>
        </w:rPr>
      </w:pPr>
      <w:r w:rsidRPr="004E0C83">
        <w:rPr>
          <w:rFonts w:ascii="Calibri" w:hAnsi="Calibri" w:cs="Calibri"/>
          <w:b/>
        </w:rPr>
        <w:t xml:space="preserve">The RACI is pleased to invite all Victorian </w:t>
      </w:r>
      <w:r w:rsidR="004310BB">
        <w:rPr>
          <w:rFonts w:ascii="Calibri" w:hAnsi="Calibri" w:cs="Calibri"/>
          <w:b/>
        </w:rPr>
        <w:t>Groups within the Branch to apply for the Group of the Year Award, in the category of ‘Innovation’</w:t>
      </w:r>
      <w:r w:rsidR="002F6F2B">
        <w:rPr>
          <w:b/>
        </w:rPr>
        <w:t>!</w:t>
      </w:r>
    </w:p>
    <w:p w14:paraId="0B5EFE82" w14:textId="7ECDC5D2" w:rsidR="004310BB" w:rsidRDefault="004310BB" w:rsidP="00A765A8">
      <w:pPr>
        <w:spacing w:after="0"/>
        <w:jc w:val="both"/>
        <w:rPr>
          <w:bCs/>
        </w:rPr>
      </w:pPr>
      <w:r>
        <w:rPr>
          <w:bCs/>
        </w:rPr>
        <w:t xml:space="preserve">There are two Group Awards for each year. The Innovation Award requires application by Groups and seeks to recognise Groups that have gone above and beyond to engage with the Chemistry Community of Victoria. This may include creative new </w:t>
      </w:r>
      <w:r w:rsidR="007D665D">
        <w:rPr>
          <w:bCs/>
        </w:rPr>
        <w:t xml:space="preserve">events; engagement via social media; running events with external partners, etc. The Innovation Award requires application by the Groups themselves in order to be considered. The second Group Award is about ‘Engagement’ and </w:t>
      </w:r>
      <w:proofErr w:type="gramStart"/>
      <w:r w:rsidR="007D665D">
        <w:rPr>
          <w:bCs/>
        </w:rPr>
        <w:t>is a reflection of</w:t>
      </w:r>
      <w:proofErr w:type="gramEnd"/>
      <w:r w:rsidR="007D665D">
        <w:rPr>
          <w:bCs/>
        </w:rPr>
        <w:t xml:space="preserve"> the number, type and registrations received by Group activities in the Calendar year. Each Group is automatically considered, and assessment is made by metrics collected by the RACI office when administering Group activities. The ‘Engagement’ Award does not therefore require an application.</w:t>
      </w:r>
    </w:p>
    <w:p w14:paraId="4D0A3799" w14:textId="77777777" w:rsidR="004310BB" w:rsidRDefault="004310BB" w:rsidP="00A765A8">
      <w:pPr>
        <w:spacing w:after="0"/>
        <w:jc w:val="both"/>
        <w:rPr>
          <w:bCs/>
        </w:rPr>
      </w:pPr>
    </w:p>
    <w:p w14:paraId="41A25089" w14:textId="597FD8F1" w:rsidR="002F6F2B" w:rsidRPr="002F6F2B" w:rsidRDefault="002F6F2B" w:rsidP="00A765A8">
      <w:pPr>
        <w:spacing w:after="0"/>
        <w:jc w:val="both"/>
        <w:rPr>
          <w:bCs/>
        </w:rPr>
      </w:pPr>
      <w:r>
        <w:rPr>
          <w:bCs/>
        </w:rPr>
        <w:t>Please complete the application form below and return it as a Word or PDF file by the closing date. Ensure that the file name includes the applicant surname and the name of the Award (</w:t>
      </w:r>
      <w:proofErr w:type="gramStart"/>
      <w:r>
        <w:rPr>
          <w:bCs/>
        </w:rPr>
        <w:t>e.g.</w:t>
      </w:r>
      <w:proofErr w:type="gramEnd"/>
      <w:r>
        <w:rPr>
          <w:bCs/>
        </w:rPr>
        <w:t xml:space="preserve"> SMITH_202</w:t>
      </w:r>
      <w:r w:rsidR="00732BF1">
        <w:rPr>
          <w:bCs/>
        </w:rPr>
        <w:t>2</w:t>
      </w:r>
      <w:r>
        <w:rPr>
          <w:bCs/>
        </w:rPr>
        <w:t xml:space="preserve"> TAFE technician award).</w:t>
      </w:r>
    </w:p>
    <w:p w14:paraId="75933D37" w14:textId="77777777" w:rsidR="002F6F2B" w:rsidRDefault="002F6F2B" w:rsidP="00A765A8">
      <w:pPr>
        <w:spacing w:after="0"/>
        <w:jc w:val="both"/>
        <w:rPr>
          <w:bCs/>
        </w:rPr>
      </w:pPr>
    </w:p>
    <w:p w14:paraId="5458BC0B" w14:textId="536AF903" w:rsidR="00D369EF" w:rsidRDefault="002F6F2B" w:rsidP="00D369EF">
      <w:pPr>
        <w:spacing w:after="0"/>
        <w:rPr>
          <w:b/>
        </w:rPr>
      </w:pPr>
      <w:r>
        <w:rPr>
          <w:b/>
        </w:rPr>
        <w:t>Best of luck!</w:t>
      </w:r>
    </w:p>
    <w:p w14:paraId="63C5FF9A" w14:textId="127EC8F3" w:rsidR="00D369EF" w:rsidRPr="00D369EF" w:rsidRDefault="002F6F2B" w:rsidP="00D369EF">
      <w:pPr>
        <w:spacing w:after="0"/>
      </w:pPr>
      <w:r>
        <w:rPr>
          <w:b/>
        </w:rPr>
        <w:t>Dr Susan Northfield, VIC Branch President (on behalf of the RACI VIC Branch 202</w:t>
      </w:r>
      <w:r w:rsidR="00732BF1">
        <w:rPr>
          <w:b/>
        </w:rPr>
        <w:t>2</w:t>
      </w:r>
      <w:r>
        <w:rPr>
          <w:b/>
        </w:rPr>
        <w:t xml:space="preserve"> committee)</w:t>
      </w:r>
    </w:p>
    <w:p w14:paraId="6FFF108B" w14:textId="272AA47A" w:rsidR="00D369EF" w:rsidRDefault="00D369EF" w:rsidP="00D369EF">
      <w:pPr>
        <w:spacing w:after="0"/>
      </w:pPr>
    </w:p>
    <w:p w14:paraId="29F49917" w14:textId="0D39414D" w:rsidR="00D369EF" w:rsidRPr="00D369EF" w:rsidRDefault="00D369EF" w:rsidP="00D369EF">
      <w:pPr>
        <w:shd w:val="clear" w:color="auto" w:fill="D9D9D9" w:themeFill="background1" w:themeFillShade="D9"/>
        <w:spacing w:after="0"/>
        <w:rPr>
          <w:b/>
          <w:bCs/>
        </w:rPr>
      </w:pPr>
      <w:r w:rsidRPr="00D369EF">
        <w:rPr>
          <w:b/>
          <w:bCs/>
        </w:rPr>
        <w:t>Eligibility</w:t>
      </w:r>
    </w:p>
    <w:p w14:paraId="688AE65C" w14:textId="1DE2F243" w:rsidR="00D369EF" w:rsidRDefault="007D665D" w:rsidP="00FF56AF">
      <w:pPr>
        <w:pStyle w:val="ListParagraph"/>
        <w:numPr>
          <w:ilvl w:val="0"/>
          <w:numId w:val="3"/>
        </w:numPr>
        <w:spacing w:after="0"/>
        <w:jc w:val="both"/>
      </w:pPr>
      <w:r>
        <w:t>Applications</w:t>
      </w:r>
      <w:r w:rsidR="00D369EF">
        <w:t xml:space="preserve"> </w:t>
      </w:r>
      <w:r>
        <w:t xml:space="preserve">must be made by the Victorian Branch Group </w:t>
      </w:r>
      <w:proofErr w:type="gramStart"/>
      <w:r>
        <w:t>itself, and</w:t>
      </w:r>
      <w:proofErr w:type="gramEnd"/>
      <w:r>
        <w:t xml:space="preserve"> submitted by an executive member of the Group.</w:t>
      </w:r>
    </w:p>
    <w:p w14:paraId="36BEC7DC" w14:textId="0986C3F0" w:rsidR="00A3124C" w:rsidRDefault="00A3124C" w:rsidP="00FF56AF">
      <w:pPr>
        <w:pStyle w:val="ListParagraph"/>
        <w:numPr>
          <w:ilvl w:val="0"/>
          <w:numId w:val="3"/>
        </w:numPr>
        <w:spacing w:after="0"/>
        <w:jc w:val="both"/>
      </w:pPr>
      <w:r>
        <w:t xml:space="preserve">Please adhere to the word limits identified in the assessment criteria. </w:t>
      </w:r>
    </w:p>
    <w:p w14:paraId="686C7443" w14:textId="5B117A1A" w:rsidR="00A3124C" w:rsidRDefault="00AF4903" w:rsidP="00FF56AF">
      <w:pPr>
        <w:pStyle w:val="ListParagraph"/>
        <w:numPr>
          <w:ilvl w:val="0"/>
          <w:numId w:val="3"/>
        </w:numPr>
        <w:spacing w:after="0"/>
        <w:jc w:val="both"/>
      </w:pPr>
      <w:r>
        <w:t>Metrics and activities included in the application must be from the 2022 calendar year</w:t>
      </w:r>
      <w:r w:rsidR="00E777C2">
        <w:t>. This includes</w:t>
      </w:r>
      <w:r>
        <w:t xml:space="preserve"> activities that are scheduled </w:t>
      </w:r>
      <w:r w:rsidR="00FF56AF">
        <w:t>to take place between the submission date of the Award and end of the calendar year</w:t>
      </w:r>
      <w:r w:rsidR="009961F8">
        <w:t xml:space="preserve">. </w:t>
      </w:r>
    </w:p>
    <w:p w14:paraId="42A86979" w14:textId="51E31016" w:rsidR="002F6F2B" w:rsidRDefault="002F6F2B" w:rsidP="00A3124C">
      <w:pPr>
        <w:spacing w:after="0"/>
      </w:pPr>
    </w:p>
    <w:p w14:paraId="0EED00A0" w14:textId="353DAB6E" w:rsidR="002F6F2B" w:rsidRDefault="002F6F2B" w:rsidP="00A3124C">
      <w:pPr>
        <w:spacing w:after="0"/>
      </w:pPr>
    </w:p>
    <w:p w14:paraId="19E6625F" w14:textId="36588DF6" w:rsidR="002F6F2B" w:rsidRDefault="002F6F2B" w:rsidP="00A3124C">
      <w:pPr>
        <w:spacing w:after="0"/>
      </w:pPr>
    </w:p>
    <w:p w14:paraId="7E4AD9B9" w14:textId="188F99BA" w:rsidR="002F6F2B" w:rsidRDefault="002F6F2B" w:rsidP="00A3124C">
      <w:pPr>
        <w:spacing w:after="0"/>
      </w:pPr>
    </w:p>
    <w:p w14:paraId="58093070" w14:textId="7394178B" w:rsidR="002F6F2B" w:rsidRDefault="002F6F2B" w:rsidP="00A3124C">
      <w:pPr>
        <w:spacing w:after="0"/>
      </w:pPr>
    </w:p>
    <w:p w14:paraId="26A9BCC9" w14:textId="1D8DCE45" w:rsidR="00D369EF" w:rsidRPr="002F6F2B" w:rsidRDefault="00D369EF" w:rsidP="00D369EF">
      <w:pPr>
        <w:shd w:val="clear" w:color="auto" w:fill="D9D9D9" w:themeFill="background1" w:themeFillShade="D9"/>
        <w:spacing w:after="0"/>
        <w:rPr>
          <w:b/>
          <w:bCs/>
          <w:sz w:val="32"/>
          <w:szCs w:val="32"/>
        </w:rPr>
      </w:pPr>
      <w:r w:rsidRPr="002F6F2B">
        <w:rPr>
          <w:b/>
          <w:bCs/>
          <w:sz w:val="32"/>
          <w:szCs w:val="32"/>
        </w:rPr>
        <w:lastRenderedPageBreak/>
        <w:t>Application</w:t>
      </w:r>
      <w:r w:rsidR="002F6F2B">
        <w:rPr>
          <w:b/>
          <w:bCs/>
          <w:sz w:val="32"/>
          <w:szCs w:val="32"/>
        </w:rPr>
        <w:t xml:space="preserve"> – 202</w:t>
      </w:r>
      <w:r w:rsidR="00732BF1">
        <w:rPr>
          <w:b/>
          <w:bCs/>
          <w:sz w:val="32"/>
          <w:szCs w:val="32"/>
        </w:rPr>
        <w:t>2</w:t>
      </w:r>
      <w:r w:rsidR="002F6F2B">
        <w:rPr>
          <w:b/>
          <w:bCs/>
          <w:sz w:val="32"/>
          <w:szCs w:val="32"/>
        </w:rPr>
        <w:t xml:space="preserve"> </w:t>
      </w:r>
      <w:r w:rsidR="007D665D">
        <w:rPr>
          <w:b/>
          <w:bCs/>
          <w:sz w:val="32"/>
          <w:szCs w:val="32"/>
        </w:rPr>
        <w:t>Victorian Branch Group of the Year (Innovation)</w:t>
      </w:r>
    </w:p>
    <w:p w14:paraId="5C04597D" w14:textId="02F161DD" w:rsidR="00D369EF" w:rsidRDefault="00D369EF" w:rsidP="00D369EF">
      <w:pPr>
        <w:spacing w:after="0"/>
      </w:pPr>
    </w:p>
    <w:p w14:paraId="01440E64" w14:textId="6CCE187F" w:rsidR="004F1C4C" w:rsidRPr="004F1C4C" w:rsidRDefault="004F1C4C" w:rsidP="00D369EF">
      <w:pPr>
        <w:spacing w:after="0"/>
        <w:rPr>
          <w:b/>
          <w:bCs/>
        </w:rPr>
      </w:pPr>
      <w:r w:rsidRPr="004F1C4C">
        <w:rPr>
          <w:b/>
          <w:bCs/>
        </w:rPr>
        <w:t>APPLICANT DETAILS</w:t>
      </w:r>
    </w:p>
    <w:tbl>
      <w:tblPr>
        <w:tblStyle w:val="TableGrid"/>
        <w:tblW w:w="0" w:type="auto"/>
        <w:tblLook w:val="04A0" w:firstRow="1" w:lastRow="0" w:firstColumn="1" w:lastColumn="0" w:noHBand="0" w:noVBand="1"/>
      </w:tblPr>
      <w:tblGrid>
        <w:gridCol w:w="2689"/>
        <w:gridCol w:w="7767"/>
      </w:tblGrid>
      <w:tr w:rsidR="004F1C4C" w14:paraId="3A80FA45" w14:textId="77777777" w:rsidTr="009961F8">
        <w:tc>
          <w:tcPr>
            <w:tcW w:w="2689" w:type="dxa"/>
            <w:shd w:val="clear" w:color="auto" w:fill="F2F2F2" w:themeFill="background1" w:themeFillShade="F2"/>
          </w:tcPr>
          <w:p w14:paraId="3D1A5C67" w14:textId="6D6CA2B7" w:rsidR="004F1C4C" w:rsidRDefault="007D665D" w:rsidP="00D369EF">
            <w:r>
              <w:t xml:space="preserve">Group </w:t>
            </w:r>
            <w:r w:rsidR="004F1C4C">
              <w:t>Name</w:t>
            </w:r>
          </w:p>
        </w:tc>
        <w:tc>
          <w:tcPr>
            <w:tcW w:w="7767" w:type="dxa"/>
          </w:tcPr>
          <w:p w14:paraId="3757B329" w14:textId="77777777" w:rsidR="004F1C4C" w:rsidRDefault="004F1C4C" w:rsidP="00D369EF"/>
        </w:tc>
      </w:tr>
      <w:tr w:rsidR="004F1C4C" w14:paraId="58854940" w14:textId="77777777" w:rsidTr="009961F8">
        <w:tc>
          <w:tcPr>
            <w:tcW w:w="2689" w:type="dxa"/>
            <w:shd w:val="clear" w:color="auto" w:fill="F2F2F2" w:themeFill="background1" w:themeFillShade="F2"/>
          </w:tcPr>
          <w:p w14:paraId="010E02C2" w14:textId="73FB262C" w:rsidR="004F1C4C" w:rsidRDefault="007D665D" w:rsidP="00D369EF">
            <w:r>
              <w:t>Chair (name &amp; email)</w:t>
            </w:r>
          </w:p>
        </w:tc>
        <w:tc>
          <w:tcPr>
            <w:tcW w:w="7767" w:type="dxa"/>
          </w:tcPr>
          <w:p w14:paraId="118C9037" w14:textId="77777777" w:rsidR="004F1C4C" w:rsidRDefault="004F1C4C" w:rsidP="00D369EF"/>
        </w:tc>
      </w:tr>
      <w:tr w:rsidR="004F1C4C" w14:paraId="11918E42" w14:textId="77777777" w:rsidTr="009961F8">
        <w:tc>
          <w:tcPr>
            <w:tcW w:w="2689" w:type="dxa"/>
            <w:shd w:val="clear" w:color="auto" w:fill="F2F2F2" w:themeFill="background1" w:themeFillShade="F2"/>
          </w:tcPr>
          <w:p w14:paraId="0C57F53B" w14:textId="4DFE1310" w:rsidR="004F1C4C" w:rsidRDefault="007D665D" w:rsidP="00D369EF">
            <w:r>
              <w:t>Deputy (name &amp; email)</w:t>
            </w:r>
          </w:p>
        </w:tc>
        <w:tc>
          <w:tcPr>
            <w:tcW w:w="7767" w:type="dxa"/>
          </w:tcPr>
          <w:p w14:paraId="2567937B" w14:textId="77777777" w:rsidR="004F1C4C" w:rsidRDefault="004F1C4C" w:rsidP="00D369EF"/>
        </w:tc>
      </w:tr>
      <w:tr w:rsidR="004F1C4C" w14:paraId="3A3D3F31" w14:textId="77777777" w:rsidTr="009961F8">
        <w:tc>
          <w:tcPr>
            <w:tcW w:w="2689" w:type="dxa"/>
            <w:shd w:val="clear" w:color="auto" w:fill="F2F2F2" w:themeFill="background1" w:themeFillShade="F2"/>
          </w:tcPr>
          <w:p w14:paraId="180B32C6" w14:textId="67415DE5" w:rsidR="004F1C4C" w:rsidRDefault="007D665D" w:rsidP="00D369EF">
            <w:r>
              <w:t>Secretary (name &amp; email)</w:t>
            </w:r>
          </w:p>
        </w:tc>
        <w:tc>
          <w:tcPr>
            <w:tcW w:w="7767" w:type="dxa"/>
          </w:tcPr>
          <w:p w14:paraId="00A7A3A2" w14:textId="77777777" w:rsidR="004F1C4C" w:rsidRDefault="004F1C4C" w:rsidP="00D369EF"/>
        </w:tc>
      </w:tr>
      <w:tr w:rsidR="004F1C4C" w14:paraId="0CA4AD7C" w14:textId="77777777" w:rsidTr="009961F8">
        <w:tc>
          <w:tcPr>
            <w:tcW w:w="2689" w:type="dxa"/>
            <w:shd w:val="clear" w:color="auto" w:fill="F2F2F2" w:themeFill="background1" w:themeFillShade="F2"/>
          </w:tcPr>
          <w:p w14:paraId="31F34CD0" w14:textId="6FF32451" w:rsidR="004F1C4C" w:rsidRDefault="007D665D" w:rsidP="00D369EF">
            <w:r>
              <w:t>Treasurer (name &amp; email)</w:t>
            </w:r>
          </w:p>
        </w:tc>
        <w:tc>
          <w:tcPr>
            <w:tcW w:w="7767" w:type="dxa"/>
          </w:tcPr>
          <w:p w14:paraId="5DD6987C" w14:textId="77777777" w:rsidR="004F1C4C" w:rsidRDefault="004F1C4C" w:rsidP="00D369EF"/>
        </w:tc>
      </w:tr>
      <w:tr w:rsidR="004F1C4C" w14:paraId="0B1A67E1" w14:textId="77777777" w:rsidTr="009961F8">
        <w:tc>
          <w:tcPr>
            <w:tcW w:w="2689" w:type="dxa"/>
            <w:shd w:val="clear" w:color="auto" w:fill="F2F2F2" w:themeFill="background1" w:themeFillShade="F2"/>
          </w:tcPr>
          <w:p w14:paraId="24A018C2" w14:textId="766B6309" w:rsidR="004F1C4C" w:rsidRDefault="009961F8" w:rsidP="00D369EF">
            <w:r>
              <w:t>Names of all other committee members (emails not required)</w:t>
            </w:r>
          </w:p>
        </w:tc>
        <w:tc>
          <w:tcPr>
            <w:tcW w:w="7767" w:type="dxa"/>
          </w:tcPr>
          <w:p w14:paraId="2CE2927C" w14:textId="77777777" w:rsidR="004F1C4C" w:rsidRDefault="004F1C4C" w:rsidP="00D369EF"/>
        </w:tc>
      </w:tr>
    </w:tbl>
    <w:p w14:paraId="03D4B385" w14:textId="70119154" w:rsidR="00D369EF" w:rsidRDefault="007D665D" w:rsidP="007D665D">
      <w:pPr>
        <w:spacing w:after="0"/>
        <w:jc w:val="both"/>
      </w:pPr>
      <w:r w:rsidRPr="007D665D">
        <w:rPr>
          <w:b/>
          <w:bCs/>
        </w:rPr>
        <w:t>Note</w:t>
      </w:r>
      <w:r>
        <w:t xml:space="preserve"> – </w:t>
      </w:r>
      <w:r w:rsidR="0034393B">
        <w:t>T</w:t>
      </w:r>
      <w:r>
        <w:t>he branch recognises that there will be an AGM for Groups before the Awards Night. Please include the membership details as they are at the time of application. Award winners will have the outgoing and incumbent Chairs invited to the Awards Night (all other committee members will be welcome to attend as well).</w:t>
      </w:r>
    </w:p>
    <w:p w14:paraId="1A360118" w14:textId="77777777" w:rsidR="002F6F2B" w:rsidRDefault="002F6F2B" w:rsidP="00D369EF">
      <w:pPr>
        <w:spacing w:after="0"/>
      </w:pPr>
    </w:p>
    <w:p w14:paraId="48CA5ABF" w14:textId="10CEE54A" w:rsidR="004F1C4C" w:rsidRPr="00D601E9" w:rsidRDefault="00030218" w:rsidP="00D369EF">
      <w:pPr>
        <w:spacing w:after="0"/>
        <w:rPr>
          <w:b/>
          <w:bCs/>
          <w:sz w:val="28"/>
          <w:szCs w:val="28"/>
        </w:rPr>
      </w:pPr>
      <w:r w:rsidRPr="00D601E9">
        <w:rPr>
          <w:b/>
          <w:bCs/>
          <w:sz w:val="28"/>
          <w:szCs w:val="28"/>
        </w:rPr>
        <w:t>ASSESSMENT CRITERIA</w:t>
      </w:r>
    </w:p>
    <w:p w14:paraId="74BEB090" w14:textId="77777777" w:rsidR="00896114" w:rsidRPr="00D601E9" w:rsidRDefault="00896114" w:rsidP="00A3124C">
      <w:pPr>
        <w:spacing w:after="0"/>
        <w:jc w:val="both"/>
        <w:rPr>
          <w:bCs/>
          <w:sz w:val="10"/>
          <w:szCs w:val="10"/>
        </w:rPr>
      </w:pPr>
    </w:p>
    <w:p w14:paraId="365AB928" w14:textId="605C99CC" w:rsidR="00896114" w:rsidRPr="00896114" w:rsidRDefault="009961F8" w:rsidP="00E777C2">
      <w:pPr>
        <w:spacing w:after="0"/>
        <w:jc w:val="both"/>
        <w:rPr>
          <w:b/>
          <w:bCs/>
        </w:rPr>
      </w:pPr>
      <w:r>
        <w:rPr>
          <w:b/>
          <w:bCs/>
        </w:rPr>
        <w:t>HIGHLIGHT INNOVATION</w:t>
      </w:r>
    </w:p>
    <w:p w14:paraId="519DE34B" w14:textId="64B6E46B" w:rsidR="00D601E9" w:rsidRPr="00D601E9" w:rsidRDefault="009961F8" w:rsidP="00E777C2">
      <w:pPr>
        <w:spacing w:after="0"/>
        <w:jc w:val="both"/>
        <w:rPr>
          <w:rFonts w:cstheme="minorHAnsi"/>
        </w:rPr>
      </w:pPr>
      <w:r>
        <w:rPr>
          <w:rFonts w:cstheme="minorHAnsi"/>
        </w:rPr>
        <w:t>We ask that Groups select an activity, practice, event or other innovation from your Group during this eligible timeframe and detail:</w:t>
      </w:r>
    </w:p>
    <w:p w14:paraId="09C5A849" w14:textId="27B0E13C" w:rsidR="00D601E9" w:rsidRPr="00D601E9" w:rsidRDefault="009961F8" w:rsidP="00E777C2">
      <w:pPr>
        <w:numPr>
          <w:ilvl w:val="0"/>
          <w:numId w:val="8"/>
        </w:numPr>
        <w:spacing w:after="0" w:line="240" w:lineRule="auto"/>
        <w:jc w:val="both"/>
        <w:rPr>
          <w:rFonts w:cstheme="minorHAnsi"/>
        </w:rPr>
      </w:pPr>
      <w:r>
        <w:rPr>
          <w:rFonts w:cstheme="minorHAnsi"/>
        </w:rPr>
        <w:t>The reason/goal(s) of the innovation</w:t>
      </w:r>
      <w:r w:rsidR="0034393B">
        <w:rPr>
          <w:rFonts w:cstheme="minorHAnsi"/>
        </w:rPr>
        <w:t xml:space="preserve"> in </w:t>
      </w:r>
      <w:r w:rsidR="00E777C2">
        <w:rPr>
          <w:rFonts w:cstheme="minorHAnsi"/>
        </w:rPr>
        <w:t>question.</w:t>
      </w:r>
    </w:p>
    <w:p w14:paraId="7ED5C086" w14:textId="1029FC01" w:rsidR="00D601E9" w:rsidRPr="00D601E9" w:rsidRDefault="009961F8" w:rsidP="00E777C2">
      <w:pPr>
        <w:numPr>
          <w:ilvl w:val="0"/>
          <w:numId w:val="8"/>
        </w:numPr>
        <w:spacing w:after="0" w:line="240" w:lineRule="auto"/>
        <w:jc w:val="both"/>
        <w:rPr>
          <w:rFonts w:cstheme="minorHAnsi"/>
        </w:rPr>
      </w:pPr>
      <w:r>
        <w:rPr>
          <w:rFonts w:cstheme="minorHAnsi"/>
        </w:rPr>
        <w:t xml:space="preserve">The measurable outcomes and impact of </w:t>
      </w:r>
      <w:r w:rsidR="0034393B">
        <w:rPr>
          <w:rFonts w:cstheme="minorHAnsi"/>
        </w:rPr>
        <w:t>said</w:t>
      </w:r>
      <w:r>
        <w:rPr>
          <w:rFonts w:cstheme="minorHAnsi"/>
        </w:rPr>
        <w:t xml:space="preserve"> </w:t>
      </w:r>
      <w:r w:rsidR="00E777C2">
        <w:rPr>
          <w:rFonts w:cstheme="minorHAnsi"/>
        </w:rPr>
        <w:t>innovation</w:t>
      </w:r>
      <w:r w:rsidR="00E777C2" w:rsidRPr="00D601E9">
        <w:rPr>
          <w:rFonts w:cstheme="minorHAnsi"/>
        </w:rPr>
        <w:t>.</w:t>
      </w:r>
      <w:r w:rsidR="00D601E9" w:rsidRPr="00D601E9">
        <w:rPr>
          <w:rFonts w:cstheme="minorHAnsi"/>
        </w:rPr>
        <w:t xml:space="preserve"> </w:t>
      </w:r>
    </w:p>
    <w:p w14:paraId="6947C3DF" w14:textId="0A10E64A" w:rsidR="00D601E9" w:rsidRPr="00D601E9" w:rsidRDefault="009961F8" w:rsidP="00E777C2">
      <w:pPr>
        <w:numPr>
          <w:ilvl w:val="0"/>
          <w:numId w:val="8"/>
        </w:numPr>
        <w:spacing w:after="0" w:line="240" w:lineRule="auto"/>
        <w:jc w:val="both"/>
        <w:rPr>
          <w:rFonts w:cstheme="minorHAnsi"/>
        </w:rPr>
      </w:pPr>
      <w:r>
        <w:rPr>
          <w:rFonts w:cstheme="minorHAnsi"/>
        </w:rPr>
        <w:t xml:space="preserve">Is this something you will repeat? Why/why </w:t>
      </w:r>
      <w:r w:rsidR="00E777C2">
        <w:rPr>
          <w:rFonts w:cstheme="minorHAnsi"/>
        </w:rPr>
        <w:t>not?</w:t>
      </w:r>
    </w:p>
    <w:p w14:paraId="01323122" w14:textId="6C702B1D" w:rsidR="00D601E9" w:rsidRPr="00D601E9" w:rsidRDefault="0034393B" w:rsidP="00E777C2">
      <w:pPr>
        <w:numPr>
          <w:ilvl w:val="0"/>
          <w:numId w:val="8"/>
        </w:numPr>
        <w:spacing w:after="0" w:line="240" w:lineRule="auto"/>
        <w:jc w:val="both"/>
        <w:rPr>
          <w:rFonts w:cstheme="minorHAnsi"/>
        </w:rPr>
      </w:pPr>
      <w:r>
        <w:rPr>
          <w:rFonts w:cstheme="minorHAnsi"/>
        </w:rPr>
        <w:t xml:space="preserve">How does this innovation benefit RACI members and the broader chemistry community in </w:t>
      </w:r>
      <w:r w:rsidR="00E777C2">
        <w:rPr>
          <w:rFonts w:cstheme="minorHAnsi"/>
        </w:rPr>
        <w:t>Victoria?</w:t>
      </w:r>
      <w:r w:rsidR="00D601E9" w:rsidRPr="00D601E9">
        <w:rPr>
          <w:rFonts w:cstheme="minorHAnsi"/>
        </w:rPr>
        <w:t xml:space="preserve"> </w:t>
      </w:r>
    </w:p>
    <w:p w14:paraId="501903AE" w14:textId="5C49A454" w:rsidR="00896114" w:rsidRPr="00D369EF" w:rsidRDefault="00E777C2" w:rsidP="00D601E9">
      <w:pPr>
        <w:spacing w:after="0"/>
        <w:ind w:left="420"/>
        <w:jc w:val="right"/>
      </w:pPr>
      <w:r>
        <w:rPr>
          <w:b/>
          <w:bCs/>
        </w:rPr>
        <w:t>10</w:t>
      </w:r>
      <w:r w:rsidR="00D601E9">
        <w:rPr>
          <w:b/>
          <w:bCs/>
        </w:rPr>
        <w:t>00</w:t>
      </w:r>
      <w:r w:rsidR="00896114" w:rsidRPr="00A3124C">
        <w:rPr>
          <w:b/>
          <w:bCs/>
        </w:rPr>
        <w:t xml:space="preserve"> word</w:t>
      </w:r>
      <w:r w:rsidR="00896114">
        <w:rPr>
          <w:b/>
          <w:bCs/>
        </w:rPr>
        <w:t>s</w:t>
      </w:r>
      <w:r w:rsidR="00896114" w:rsidRPr="00A3124C">
        <w:rPr>
          <w:b/>
          <w:bCs/>
        </w:rPr>
        <w:t xml:space="preserve"> max</w:t>
      </w:r>
    </w:p>
    <w:tbl>
      <w:tblPr>
        <w:tblStyle w:val="TableGrid"/>
        <w:tblW w:w="0" w:type="auto"/>
        <w:tblLook w:val="04A0" w:firstRow="1" w:lastRow="0" w:firstColumn="1" w:lastColumn="0" w:noHBand="0" w:noVBand="1"/>
      </w:tblPr>
      <w:tblGrid>
        <w:gridCol w:w="10456"/>
      </w:tblGrid>
      <w:tr w:rsidR="00D601E9" w14:paraId="20FDD6BE" w14:textId="77777777" w:rsidTr="00D601E9">
        <w:tc>
          <w:tcPr>
            <w:tcW w:w="10456" w:type="dxa"/>
          </w:tcPr>
          <w:p w14:paraId="0FB9AD39" w14:textId="77777777" w:rsidR="00D601E9" w:rsidRDefault="00D601E9" w:rsidP="00D369EF"/>
          <w:p w14:paraId="1CDF90F3" w14:textId="3AA00760" w:rsidR="00D601E9" w:rsidRDefault="00D601E9" w:rsidP="00D369EF"/>
          <w:p w14:paraId="2847C8FD" w14:textId="64F666F4" w:rsidR="00D601E9" w:rsidRDefault="00D601E9" w:rsidP="00D369EF"/>
          <w:p w14:paraId="5BD87EB3" w14:textId="1B816DA0" w:rsidR="00D601E9" w:rsidRDefault="00D601E9" w:rsidP="00D369EF"/>
          <w:p w14:paraId="4F57495F" w14:textId="62A6AED5" w:rsidR="00D601E9" w:rsidRDefault="00D601E9" w:rsidP="00D369EF"/>
          <w:p w14:paraId="2F8DFBBE" w14:textId="74FF841B" w:rsidR="00D601E9" w:rsidRDefault="00D601E9" w:rsidP="00D369EF"/>
          <w:p w14:paraId="04B7D301" w14:textId="6CFE7E8C" w:rsidR="00D601E9" w:rsidRDefault="00D601E9" w:rsidP="00D369EF"/>
          <w:p w14:paraId="7A49A423" w14:textId="762AC67A" w:rsidR="0034393B" w:rsidRDefault="0034393B" w:rsidP="00D369EF"/>
          <w:p w14:paraId="620D2896" w14:textId="77777777" w:rsidR="0034393B" w:rsidRDefault="0034393B" w:rsidP="00D369EF"/>
          <w:p w14:paraId="2E7D118A" w14:textId="455F6D6A" w:rsidR="00D601E9" w:rsidRDefault="00D601E9" w:rsidP="00D369EF"/>
          <w:p w14:paraId="78F54EC0" w14:textId="75DB1462" w:rsidR="00E777C2" w:rsidRDefault="00E777C2" w:rsidP="00D369EF"/>
          <w:p w14:paraId="70A9DE86" w14:textId="3FCA9C50" w:rsidR="00E777C2" w:rsidRDefault="00E777C2" w:rsidP="00D369EF"/>
          <w:p w14:paraId="5ADB769D" w14:textId="30623ECD" w:rsidR="00E777C2" w:rsidRDefault="00E777C2" w:rsidP="00D369EF"/>
          <w:p w14:paraId="4410092D" w14:textId="363CE0DC" w:rsidR="00E777C2" w:rsidRDefault="00E777C2" w:rsidP="00D369EF"/>
          <w:p w14:paraId="588B25C5" w14:textId="6D34EC34" w:rsidR="00E777C2" w:rsidRDefault="00E777C2" w:rsidP="00D369EF"/>
          <w:p w14:paraId="2256677A" w14:textId="67CC6C0A" w:rsidR="00E777C2" w:rsidRDefault="00E777C2" w:rsidP="00D369EF"/>
          <w:p w14:paraId="2859A8BB" w14:textId="12AAD365" w:rsidR="00E777C2" w:rsidRDefault="00E777C2" w:rsidP="00D369EF"/>
          <w:p w14:paraId="3E7C8BC7" w14:textId="4B0B3313" w:rsidR="00E777C2" w:rsidRDefault="00E777C2" w:rsidP="00D369EF"/>
          <w:p w14:paraId="07B33B52" w14:textId="01F75CFC" w:rsidR="00E777C2" w:rsidRDefault="00E777C2" w:rsidP="00D369EF"/>
          <w:p w14:paraId="09B6D8C3" w14:textId="46A66092" w:rsidR="00E777C2" w:rsidRDefault="00E777C2" w:rsidP="00D369EF"/>
          <w:p w14:paraId="77D3A68E" w14:textId="0DA98B3A" w:rsidR="00E777C2" w:rsidRDefault="00E777C2" w:rsidP="00D369EF"/>
          <w:p w14:paraId="3C4EEA71" w14:textId="3A84B7A2" w:rsidR="00E777C2" w:rsidRDefault="00E777C2" w:rsidP="00D369EF"/>
          <w:p w14:paraId="10859FBD" w14:textId="714DDFFD" w:rsidR="00E777C2" w:rsidRDefault="00E777C2" w:rsidP="00D369EF"/>
          <w:p w14:paraId="5396CDF1" w14:textId="5B677915" w:rsidR="00E777C2" w:rsidRDefault="00E777C2" w:rsidP="00D369EF"/>
          <w:p w14:paraId="2B9CEF00" w14:textId="3E899AB5" w:rsidR="00E777C2" w:rsidRDefault="00E777C2" w:rsidP="00D369EF"/>
          <w:p w14:paraId="4000E513" w14:textId="7D60E323" w:rsidR="00E777C2" w:rsidRDefault="00E777C2" w:rsidP="00D369EF"/>
          <w:p w14:paraId="08F6C2BC" w14:textId="7D995413" w:rsidR="00E777C2" w:rsidRDefault="00E777C2" w:rsidP="00D369EF"/>
          <w:p w14:paraId="7E3B5C6D" w14:textId="77777777" w:rsidR="00E777C2" w:rsidRDefault="00E777C2" w:rsidP="00D369EF"/>
          <w:p w14:paraId="73886458" w14:textId="77777777" w:rsidR="00D601E9" w:rsidRDefault="00D601E9" w:rsidP="00D369EF"/>
          <w:p w14:paraId="4B80A319" w14:textId="47C88AFA" w:rsidR="00D601E9" w:rsidRDefault="00D601E9" w:rsidP="00D369EF"/>
        </w:tc>
      </w:tr>
    </w:tbl>
    <w:p w14:paraId="4759E675" w14:textId="1041ACCA" w:rsidR="00D369EF" w:rsidRPr="004D29AC" w:rsidRDefault="0034393B" w:rsidP="00D369EF">
      <w:pPr>
        <w:spacing w:after="0"/>
        <w:rPr>
          <w:b/>
          <w:bCs/>
        </w:rPr>
      </w:pPr>
      <w:r>
        <w:rPr>
          <w:b/>
          <w:bCs/>
        </w:rPr>
        <w:lastRenderedPageBreak/>
        <w:t>AUTHORISATION TO SUBMIT</w:t>
      </w:r>
    </w:p>
    <w:tbl>
      <w:tblPr>
        <w:tblStyle w:val="TableGrid"/>
        <w:tblW w:w="10485" w:type="dxa"/>
        <w:tblLook w:val="04A0" w:firstRow="1" w:lastRow="0" w:firstColumn="1" w:lastColumn="0" w:noHBand="0" w:noVBand="1"/>
      </w:tblPr>
      <w:tblGrid>
        <w:gridCol w:w="2122"/>
        <w:gridCol w:w="8363"/>
      </w:tblGrid>
      <w:tr w:rsidR="004D29AC" w14:paraId="30778C1B" w14:textId="77777777" w:rsidTr="002F6F2B">
        <w:tc>
          <w:tcPr>
            <w:tcW w:w="10485" w:type="dxa"/>
            <w:gridSpan w:val="2"/>
            <w:shd w:val="clear" w:color="auto" w:fill="A6A6A6" w:themeFill="background1" w:themeFillShade="A6"/>
          </w:tcPr>
          <w:p w14:paraId="5D5E7CAC" w14:textId="4A10C35E" w:rsidR="004D29AC" w:rsidRPr="004D29AC" w:rsidRDefault="0034393B" w:rsidP="004D29AC">
            <w:pPr>
              <w:rPr>
                <w:b/>
                <w:bCs/>
              </w:rPr>
            </w:pPr>
            <w:r>
              <w:rPr>
                <w:b/>
                <w:bCs/>
              </w:rPr>
              <w:t>Chair or Deputy of the Group</w:t>
            </w:r>
          </w:p>
        </w:tc>
      </w:tr>
      <w:tr w:rsidR="004D29AC" w14:paraId="39B06D42" w14:textId="77777777" w:rsidTr="00030218">
        <w:tc>
          <w:tcPr>
            <w:tcW w:w="2122" w:type="dxa"/>
          </w:tcPr>
          <w:p w14:paraId="7546AB8A" w14:textId="343995F9" w:rsidR="004D29AC" w:rsidRPr="004D29AC" w:rsidRDefault="004D29AC" w:rsidP="004D29AC">
            <w:pPr>
              <w:rPr>
                <w:b/>
                <w:bCs/>
              </w:rPr>
            </w:pPr>
            <w:r w:rsidRPr="004D29AC">
              <w:rPr>
                <w:b/>
                <w:bCs/>
              </w:rPr>
              <w:t>Name and title</w:t>
            </w:r>
          </w:p>
        </w:tc>
        <w:tc>
          <w:tcPr>
            <w:tcW w:w="8363" w:type="dxa"/>
          </w:tcPr>
          <w:p w14:paraId="332FD521" w14:textId="121F5C68" w:rsidR="004D29AC" w:rsidRDefault="004D29AC" w:rsidP="004D29AC"/>
        </w:tc>
      </w:tr>
      <w:tr w:rsidR="004D29AC" w14:paraId="78AF56EC" w14:textId="77777777" w:rsidTr="00030218">
        <w:tc>
          <w:tcPr>
            <w:tcW w:w="2122" w:type="dxa"/>
          </w:tcPr>
          <w:p w14:paraId="405C5A90" w14:textId="573FF17E" w:rsidR="004D29AC" w:rsidRPr="004D29AC" w:rsidRDefault="004D29AC" w:rsidP="004D29AC">
            <w:pPr>
              <w:rPr>
                <w:b/>
                <w:bCs/>
              </w:rPr>
            </w:pPr>
            <w:r w:rsidRPr="004D29AC">
              <w:rPr>
                <w:b/>
                <w:bCs/>
              </w:rPr>
              <w:t>E-mail</w:t>
            </w:r>
          </w:p>
        </w:tc>
        <w:tc>
          <w:tcPr>
            <w:tcW w:w="8363" w:type="dxa"/>
          </w:tcPr>
          <w:p w14:paraId="320B1B22" w14:textId="5828B568" w:rsidR="004D29AC" w:rsidRDefault="004D29AC" w:rsidP="004D29AC"/>
        </w:tc>
      </w:tr>
      <w:tr w:rsidR="004D29AC" w14:paraId="5615509B" w14:textId="77777777" w:rsidTr="00030218">
        <w:tc>
          <w:tcPr>
            <w:tcW w:w="2122" w:type="dxa"/>
          </w:tcPr>
          <w:p w14:paraId="79A6A18E" w14:textId="66C1B34B" w:rsidR="004D29AC" w:rsidRPr="004D29AC" w:rsidRDefault="004D29AC" w:rsidP="004D29AC">
            <w:pPr>
              <w:rPr>
                <w:b/>
                <w:bCs/>
              </w:rPr>
            </w:pPr>
            <w:r w:rsidRPr="004D29AC">
              <w:rPr>
                <w:b/>
                <w:bCs/>
              </w:rPr>
              <w:t>Phone number</w:t>
            </w:r>
          </w:p>
        </w:tc>
        <w:tc>
          <w:tcPr>
            <w:tcW w:w="8363" w:type="dxa"/>
          </w:tcPr>
          <w:p w14:paraId="0890AE50" w14:textId="2CC43664" w:rsidR="004D29AC" w:rsidRDefault="004D29AC" w:rsidP="004D29AC"/>
        </w:tc>
      </w:tr>
      <w:tr w:rsidR="004D29AC" w14:paraId="1C2E3069" w14:textId="77777777" w:rsidTr="00030218">
        <w:trPr>
          <w:trHeight w:val="50"/>
        </w:trPr>
        <w:tc>
          <w:tcPr>
            <w:tcW w:w="2122" w:type="dxa"/>
          </w:tcPr>
          <w:p w14:paraId="0AC22B32" w14:textId="6AD20E43" w:rsidR="004D29AC" w:rsidRPr="004D29AC" w:rsidRDefault="0034393B" w:rsidP="004D29AC">
            <w:pPr>
              <w:rPr>
                <w:b/>
                <w:bCs/>
              </w:rPr>
            </w:pPr>
            <w:r>
              <w:rPr>
                <w:b/>
                <w:bCs/>
              </w:rPr>
              <w:t>Position in Group at time of application</w:t>
            </w:r>
          </w:p>
        </w:tc>
        <w:tc>
          <w:tcPr>
            <w:tcW w:w="8363" w:type="dxa"/>
          </w:tcPr>
          <w:p w14:paraId="55FFCB52" w14:textId="7E676B79" w:rsidR="004D29AC" w:rsidRDefault="004D29AC" w:rsidP="004D29AC"/>
        </w:tc>
      </w:tr>
    </w:tbl>
    <w:p w14:paraId="1D005675" w14:textId="6F540701" w:rsidR="004D29AC" w:rsidRDefault="004D29AC" w:rsidP="00D369EF">
      <w:pPr>
        <w:spacing w:after="0"/>
      </w:pPr>
    </w:p>
    <w:tbl>
      <w:tblPr>
        <w:tblStyle w:val="TableGrid"/>
        <w:tblW w:w="10485" w:type="dxa"/>
        <w:tblLook w:val="04A0" w:firstRow="1" w:lastRow="0" w:firstColumn="1" w:lastColumn="0" w:noHBand="0" w:noVBand="1"/>
      </w:tblPr>
      <w:tblGrid>
        <w:gridCol w:w="2122"/>
        <w:gridCol w:w="8363"/>
      </w:tblGrid>
      <w:tr w:rsidR="004D29AC" w14:paraId="4476CFBC" w14:textId="77777777" w:rsidTr="002F6F2B">
        <w:tc>
          <w:tcPr>
            <w:tcW w:w="10485" w:type="dxa"/>
            <w:gridSpan w:val="2"/>
            <w:shd w:val="clear" w:color="auto" w:fill="A6A6A6" w:themeFill="background1" w:themeFillShade="A6"/>
          </w:tcPr>
          <w:p w14:paraId="09ACC7BA" w14:textId="147BC613" w:rsidR="004D29AC" w:rsidRPr="004D29AC" w:rsidRDefault="0034393B" w:rsidP="004310BB">
            <w:pPr>
              <w:rPr>
                <w:b/>
                <w:bCs/>
              </w:rPr>
            </w:pPr>
            <w:r>
              <w:rPr>
                <w:b/>
                <w:bCs/>
              </w:rPr>
              <w:t>Any second executive member of the Group</w:t>
            </w:r>
          </w:p>
        </w:tc>
      </w:tr>
      <w:tr w:rsidR="004D29AC" w14:paraId="27ED1B1C" w14:textId="77777777" w:rsidTr="00030218">
        <w:tc>
          <w:tcPr>
            <w:tcW w:w="2122" w:type="dxa"/>
          </w:tcPr>
          <w:p w14:paraId="1D0C3CBC" w14:textId="70B41097" w:rsidR="004D29AC" w:rsidRPr="004D29AC" w:rsidRDefault="004D29AC" w:rsidP="004310BB">
            <w:pPr>
              <w:rPr>
                <w:b/>
                <w:bCs/>
              </w:rPr>
            </w:pPr>
            <w:r w:rsidRPr="004D29AC">
              <w:rPr>
                <w:b/>
                <w:bCs/>
              </w:rPr>
              <w:t>N</w:t>
            </w:r>
            <w:r>
              <w:rPr>
                <w:b/>
                <w:bCs/>
              </w:rPr>
              <w:t>ame and title</w:t>
            </w:r>
          </w:p>
        </w:tc>
        <w:tc>
          <w:tcPr>
            <w:tcW w:w="8363" w:type="dxa"/>
          </w:tcPr>
          <w:p w14:paraId="7982BF2D" w14:textId="77777777" w:rsidR="004D29AC" w:rsidRDefault="004D29AC" w:rsidP="004310BB"/>
        </w:tc>
      </w:tr>
      <w:tr w:rsidR="004D29AC" w14:paraId="75DF83CE" w14:textId="77777777" w:rsidTr="00030218">
        <w:tc>
          <w:tcPr>
            <w:tcW w:w="2122" w:type="dxa"/>
          </w:tcPr>
          <w:p w14:paraId="4E35BB17" w14:textId="77777777" w:rsidR="004D29AC" w:rsidRPr="004D29AC" w:rsidRDefault="004D29AC" w:rsidP="004310BB">
            <w:pPr>
              <w:rPr>
                <w:b/>
                <w:bCs/>
              </w:rPr>
            </w:pPr>
            <w:r w:rsidRPr="004D29AC">
              <w:rPr>
                <w:b/>
                <w:bCs/>
              </w:rPr>
              <w:t>E-mail</w:t>
            </w:r>
          </w:p>
        </w:tc>
        <w:tc>
          <w:tcPr>
            <w:tcW w:w="8363" w:type="dxa"/>
          </w:tcPr>
          <w:p w14:paraId="7E574ADA" w14:textId="77777777" w:rsidR="004D29AC" w:rsidRDefault="004D29AC" w:rsidP="004310BB"/>
        </w:tc>
      </w:tr>
      <w:tr w:rsidR="004D29AC" w14:paraId="6535DE66" w14:textId="77777777" w:rsidTr="00030218">
        <w:tc>
          <w:tcPr>
            <w:tcW w:w="2122" w:type="dxa"/>
          </w:tcPr>
          <w:p w14:paraId="1AD0645C" w14:textId="77777777" w:rsidR="004D29AC" w:rsidRPr="004D29AC" w:rsidRDefault="004D29AC" w:rsidP="004310BB">
            <w:pPr>
              <w:rPr>
                <w:b/>
                <w:bCs/>
              </w:rPr>
            </w:pPr>
            <w:r w:rsidRPr="004D29AC">
              <w:rPr>
                <w:b/>
                <w:bCs/>
              </w:rPr>
              <w:t>Phone number</w:t>
            </w:r>
          </w:p>
        </w:tc>
        <w:tc>
          <w:tcPr>
            <w:tcW w:w="8363" w:type="dxa"/>
          </w:tcPr>
          <w:p w14:paraId="47A6CDE6" w14:textId="77777777" w:rsidR="004D29AC" w:rsidRDefault="004D29AC" w:rsidP="004310BB"/>
        </w:tc>
      </w:tr>
      <w:tr w:rsidR="004D29AC" w14:paraId="542FBDB6" w14:textId="77777777" w:rsidTr="00030218">
        <w:tc>
          <w:tcPr>
            <w:tcW w:w="2122" w:type="dxa"/>
          </w:tcPr>
          <w:p w14:paraId="5EA1D3D5" w14:textId="44893D1B" w:rsidR="004D29AC" w:rsidRPr="004D29AC" w:rsidRDefault="0034393B" w:rsidP="004310BB">
            <w:pPr>
              <w:rPr>
                <w:b/>
                <w:bCs/>
              </w:rPr>
            </w:pPr>
            <w:r>
              <w:rPr>
                <w:b/>
                <w:bCs/>
              </w:rPr>
              <w:t>Position in Group at time of application</w:t>
            </w:r>
          </w:p>
        </w:tc>
        <w:tc>
          <w:tcPr>
            <w:tcW w:w="8363" w:type="dxa"/>
          </w:tcPr>
          <w:p w14:paraId="014877FC" w14:textId="77777777" w:rsidR="004D29AC" w:rsidRDefault="004D29AC" w:rsidP="004310BB"/>
        </w:tc>
      </w:tr>
    </w:tbl>
    <w:p w14:paraId="059D96BF" w14:textId="708424A2" w:rsidR="004D29AC" w:rsidRDefault="004D29AC" w:rsidP="00D369EF">
      <w:pPr>
        <w:spacing w:after="0"/>
      </w:pPr>
    </w:p>
    <w:p w14:paraId="7BEE09CD" w14:textId="14F324BA" w:rsidR="004D29AC" w:rsidRPr="0034393B" w:rsidRDefault="0034393B" w:rsidP="00D369EF">
      <w:pPr>
        <w:spacing w:after="0"/>
        <w:rPr>
          <w:i/>
          <w:iCs/>
        </w:rPr>
      </w:pPr>
      <w:r w:rsidRPr="0034393B">
        <w:rPr>
          <w:i/>
          <w:iCs/>
        </w:rPr>
        <w:t xml:space="preserve">We </w:t>
      </w:r>
      <w:r w:rsidR="004D29AC" w:rsidRPr="0034393B">
        <w:rPr>
          <w:i/>
          <w:iCs/>
        </w:rPr>
        <w:t xml:space="preserve">declare all information provided in this application is true to the best of </w:t>
      </w:r>
      <w:r w:rsidRPr="0034393B">
        <w:rPr>
          <w:i/>
          <w:iCs/>
        </w:rPr>
        <w:t>our</w:t>
      </w:r>
      <w:r w:rsidR="004D29AC" w:rsidRPr="0034393B">
        <w:rPr>
          <w:i/>
          <w:iCs/>
        </w:rPr>
        <w:t xml:space="preserve"> knowledge. </w:t>
      </w:r>
    </w:p>
    <w:p w14:paraId="1E3791BA" w14:textId="3B9A6D9A" w:rsidR="004D29AC" w:rsidRPr="0034393B" w:rsidRDefault="004D29AC" w:rsidP="00D369EF">
      <w:pPr>
        <w:spacing w:after="0"/>
        <w:rPr>
          <w:i/>
          <w:iCs/>
        </w:rPr>
      </w:pPr>
    </w:p>
    <w:p w14:paraId="2E6B6E82" w14:textId="789F212D" w:rsidR="004D29AC" w:rsidRPr="0034393B" w:rsidRDefault="0034393B" w:rsidP="00D369EF">
      <w:pPr>
        <w:spacing w:after="0"/>
        <w:rPr>
          <w:i/>
          <w:iCs/>
        </w:rPr>
      </w:pPr>
      <w:r w:rsidRPr="0034393B">
        <w:rPr>
          <w:i/>
          <w:iCs/>
        </w:rPr>
        <w:t>By including our detail above and signature (of one of us) below, we authorise submission of this application to the Victorian Branch for review for the 202</w:t>
      </w:r>
      <w:r w:rsidR="00732BF1">
        <w:rPr>
          <w:i/>
          <w:iCs/>
        </w:rPr>
        <w:t>2</w:t>
      </w:r>
      <w:r w:rsidRPr="0034393B">
        <w:rPr>
          <w:i/>
          <w:iCs/>
        </w:rPr>
        <w:t xml:space="preserve"> VIC Branch Awards.</w:t>
      </w:r>
    </w:p>
    <w:p w14:paraId="148D9ECA" w14:textId="77777777" w:rsidR="0034393B" w:rsidRDefault="0034393B" w:rsidP="00D369EF">
      <w:pPr>
        <w:spacing w:after="0"/>
      </w:pPr>
    </w:p>
    <w:p w14:paraId="273BE2D8" w14:textId="13BB75D6" w:rsidR="004D29AC" w:rsidRDefault="004D29AC" w:rsidP="00D369EF">
      <w:pPr>
        <w:spacing w:after="0"/>
      </w:pPr>
    </w:p>
    <w:p w14:paraId="19A445B2" w14:textId="77777777" w:rsidR="004D29AC" w:rsidRDefault="004D29AC" w:rsidP="00D369EF">
      <w:pPr>
        <w:spacing w:after="0"/>
      </w:pPr>
    </w:p>
    <w:p w14:paraId="1037862B" w14:textId="32B98F4E" w:rsidR="004D29AC" w:rsidRDefault="004D29AC" w:rsidP="00D369EF">
      <w:pPr>
        <w:spacing w:after="0"/>
      </w:pPr>
      <w:r>
        <w:t>____________________________</w:t>
      </w:r>
      <w:r>
        <w:tab/>
        <w:t>____________________________</w:t>
      </w:r>
      <w:r>
        <w:tab/>
        <w:t>_______________</w:t>
      </w:r>
    </w:p>
    <w:p w14:paraId="38AA7F7F" w14:textId="5B145D5C" w:rsidR="004D29AC" w:rsidRPr="004D29AC" w:rsidRDefault="004D29AC" w:rsidP="00D369EF">
      <w:pPr>
        <w:spacing w:after="0"/>
        <w:rPr>
          <w:b/>
          <w:bCs/>
        </w:rPr>
      </w:pPr>
      <w:r w:rsidRPr="004D29AC">
        <w:rPr>
          <w:b/>
          <w:bCs/>
        </w:rPr>
        <w:t>Name</w:t>
      </w:r>
      <w:r w:rsidRPr="004D29AC">
        <w:rPr>
          <w:b/>
          <w:bCs/>
        </w:rPr>
        <w:tab/>
      </w:r>
      <w:r w:rsidRPr="004D29AC">
        <w:rPr>
          <w:b/>
          <w:bCs/>
        </w:rPr>
        <w:tab/>
      </w:r>
      <w:r w:rsidRPr="004D29AC">
        <w:rPr>
          <w:b/>
          <w:bCs/>
        </w:rPr>
        <w:tab/>
      </w:r>
      <w:r w:rsidRPr="004D29AC">
        <w:rPr>
          <w:b/>
          <w:bCs/>
        </w:rPr>
        <w:tab/>
      </w:r>
      <w:r w:rsidRPr="004D29AC">
        <w:rPr>
          <w:b/>
          <w:bCs/>
        </w:rPr>
        <w:tab/>
        <w:t>Signature</w:t>
      </w:r>
      <w:r w:rsidRPr="004D29AC">
        <w:rPr>
          <w:b/>
          <w:bCs/>
        </w:rPr>
        <w:tab/>
      </w:r>
      <w:r w:rsidRPr="004D29AC">
        <w:rPr>
          <w:b/>
          <w:bCs/>
        </w:rPr>
        <w:tab/>
      </w:r>
      <w:r w:rsidRPr="004D29AC">
        <w:rPr>
          <w:b/>
          <w:bCs/>
        </w:rPr>
        <w:tab/>
      </w:r>
      <w:r w:rsidRPr="004D29AC">
        <w:rPr>
          <w:b/>
          <w:bCs/>
        </w:rPr>
        <w:tab/>
        <w:t>Date</w:t>
      </w:r>
    </w:p>
    <w:p w14:paraId="2E304EF6" w14:textId="0E51F755" w:rsidR="00D369EF" w:rsidRDefault="00D369EF" w:rsidP="00D369EF">
      <w:pPr>
        <w:spacing w:after="0"/>
      </w:pPr>
    </w:p>
    <w:p w14:paraId="798A21B0" w14:textId="77777777" w:rsidR="00D369EF" w:rsidRDefault="00D369EF" w:rsidP="00D369EF">
      <w:pPr>
        <w:spacing w:after="0"/>
      </w:pPr>
    </w:p>
    <w:p w14:paraId="3D862082" w14:textId="5D9A01CD" w:rsidR="00D369EF" w:rsidRDefault="00D369EF" w:rsidP="00D369EF">
      <w:pPr>
        <w:spacing w:after="0"/>
      </w:pPr>
    </w:p>
    <w:p w14:paraId="784408DC" w14:textId="77777777" w:rsidR="00D369EF" w:rsidRDefault="00D369EF" w:rsidP="00D369EF">
      <w:pPr>
        <w:spacing w:after="0"/>
      </w:pPr>
    </w:p>
    <w:sectPr w:rsidR="00D369EF" w:rsidSect="004F1C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7E"/>
    <w:multiLevelType w:val="hybridMultilevel"/>
    <w:tmpl w:val="B1907D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BD4F2C"/>
    <w:multiLevelType w:val="hybridMultilevel"/>
    <w:tmpl w:val="3806AD44"/>
    <w:lvl w:ilvl="0" w:tplc="00010409">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2" w15:restartNumberingAfterBreak="0">
    <w:nsid w:val="1E321E9E"/>
    <w:multiLevelType w:val="hybridMultilevel"/>
    <w:tmpl w:val="F2B81CA8"/>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 w15:restartNumberingAfterBreak="0">
    <w:nsid w:val="367D0BD3"/>
    <w:multiLevelType w:val="hybridMultilevel"/>
    <w:tmpl w:val="B770E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722784"/>
    <w:multiLevelType w:val="hybridMultilevel"/>
    <w:tmpl w:val="69229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4A4DBF"/>
    <w:multiLevelType w:val="hybridMultilevel"/>
    <w:tmpl w:val="BD64545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9C72EB"/>
    <w:multiLevelType w:val="hybridMultilevel"/>
    <w:tmpl w:val="B02E59E4"/>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7" w15:restartNumberingAfterBreak="0">
    <w:nsid w:val="6E4D4A89"/>
    <w:multiLevelType w:val="hybridMultilevel"/>
    <w:tmpl w:val="425AF4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BA50FA"/>
    <w:multiLevelType w:val="hybridMultilevel"/>
    <w:tmpl w:val="B02E59E4"/>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16cid:durableId="1379283427">
    <w:abstractNumId w:val="2"/>
  </w:num>
  <w:num w:numId="2" w16cid:durableId="855577886">
    <w:abstractNumId w:val="1"/>
  </w:num>
  <w:num w:numId="3" w16cid:durableId="666400671">
    <w:abstractNumId w:val="4"/>
  </w:num>
  <w:num w:numId="4" w16cid:durableId="1822650621">
    <w:abstractNumId w:val="3"/>
  </w:num>
  <w:num w:numId="5" w16cid:durableId="2062903698">
    <w:abstractNumId w:val="6"/>
  </w:num>
  <w:num w:numId="6" w16cid:durableId="1391076146">
    <w:abstractNumId w:val="0"/>
  </w:num>
  <w:num w:numId="7" w16cid:durableId="1827168368">
    <w:abstractNumId w:val="8"/>
  </w:num>
  <w:num w:numId="8" w16cid:durableId="562449994">
    <w:abstractNumId w:val="7"/>
  </w:num>
  <w:num w:numId="9" w16cid:durableId="1425759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F"/>
    <w:rsid w:val="00030218"/>
    <w:rsid w:val="00224B14"/>
    <w:rsid w:val="002F6F2B"/>
    <w:rsid w:val="0034393B"/>
    <w:rsid w:val="004310BB"/>
    <w:rsid w:val="004B3D3D"/>
    <w:rsid w:val="004D29AC"/>
    <w:rsid w:val="004F1C4C"/>
    <w:rsid w:val="006A2BF9"/>
    <w:rsid w:val="00732BF1"/>
    <w:rsid w:val="007D665D"/>
    <w:rsid w:val="00896114"/>
    <w:rsid w:val="009961F8"/>
    <w:rsid w:val="00A3124C"/>
    <w:rsid w:val="00A765A8"/>
    <w:rsid w:val="00A93F59"/>
    <w:rsid w:val="00AF4903"/>
    <w:rsid w:val="00BF7E06"/>
    <w:rsid w:val="00C352E4"/>
    <w:rsid w:val="00D369EF"/>
    <w:rsid w:val="00D601E9"/>
    <w:rsid w:val="00D93AEE"/>
    <w:rsid w:val="00E777C2"/>
    <w:rsid w:val="00FF5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E66B"/>
  <w15:chartTrackingRefBased/>
  <w15:docId w15:val="{385F50B5-9340-4502-BE9A-C99D08B2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EF"/>
    <w:rPr>
      <w:color w:val="0563C1" w:themeColor="hyperlink"/>
      <w:u w:val="single"/>
    </w:rPr>
  </w:style>
  <w:style w:type="character" w:styleId="UnresolvedMention">
    <w:name w:val="Unresolved Mention"/>
    <w:basedOn w:val="DefaultParagraphFont"/>
    <w:uiPriority w:val="99"/>
    <w:semiHidden/>
    <w:unhideWhenUsed/>
    <w:rsid w:val="00D369EF"/>
    <w:rPr>
      <w:color w:val="605E5C"/>
      <w:shd w:val="clear" w:color="auto" w:fill="E1DFDD"/>
    </w:rPr>
  </w:style>
  <w:style w:type="paragraph" w:styleId="ListParagraph">
    <w:name w:val="List Paragraph"/>
    <w:basedOn w:val="Normal"/>
    <w:uiPriority w:val="34"/>
    <w:qFormat/>
    <w:rsid w:val="00D369EF"/>
    <w:pPr>
      <w:ind w:left="720"/>
      <w:contextualSpacing/>
    </w:pPr>
  </w:style>
  <w:style w:type="table" w:styleId="TableGrid">
    <w:name w:val="Table Grid"/>
    <w:basedOn w:val="TableNormal"/>
    <w:uiPriority w:val="39"/>
    <w:rsid w:val="004D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ci-vic@raci.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74BC-199E-4C95-B595-C9815E01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Northfield</dc:creator>
  <cp:keywords/>
  <dc:description/>
  <cp:lastModifiedBy>Susan Northfield</cp:lastModifiedBy>
  <cp:revision>3</cp:revision>
  <dcterms:created xsi:type="dcterms:W3CDTF">2022-08-18T07:47:00Z</dcterms:created>
  <dcterms:modified xsi:type="dcterms:W3CDTF">2022-08-18T08:07:00Z</dcterms:modified>
</cp:coreProperties>
</file>